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CF" w:rsidRPr="00C37EB6" w:rsidRDefault="00215DCF" w:rsidP="00215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B6">
        <w:rPr>
          <w:rFonts w:ascii="Times New Roman" w:hAnsi="Times New Roman" w:cs="Times New Roman"/>
          <w:b/>
          <w:sz w:val="24"/>
          <w:szCs w:val="24"/>
        </w:rPr>
        <w:t>Tájékoztató</w:t>
      </w:r>
    </w:p>
    <w:p w:rsidR="00215DCF" w:rsidRPr="00C37EB6" w:rsidRDefault="008C1539" w:rsidP="00215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</w:rPr>
        <w:t>Adásvételi-, bérleti, haszonbérleti és ingatlant érintő egyéb szerződésekkel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pályázati eljárásokkal </w:t>
      </w:r>
      <w:r w:rsidR="00215DCF" w:rsidRPr="00C37EB6">
        <w:rPr>
          <w:rFonts w:ascii="Times New Roman" w:hAnsi="Times New Roman" w:cs="Times New Roman"/>
          <w:b/>
          <w:sz w:val="24"/>
          <w:szCs w:val="24"/>
        </w:rPr>
        <w:t>kapcsolatos adatkezelésről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Adatainak védelme fontos számunkra, ezért ezúton szeretnénk tájékoztatni a személyes adatainak kezelésével kapcsolatos tudnivalókról.  </w:t>
      </w:r>
    </w:p>
    <w:p w:rsidR="0046611A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 Tájékoztató célja, hogy az Ön, mint </w:t>
      </w:r>
      <w:r w:rsidR="0046611A">
        <w:rPr>
          <w:rFonts w:ascii="Times New Roman" w:hAnsi="Times New Roman" w:cs="Times New Roman"/>
          <w:sz w:val="24"/>
          <w:szCs w:val="24"/>
        </w:rPr>
        <w:t>Sásd Város Önkormányzata, Felsőegerszeg Község Önkormányzata, Meződ Község Önkormányzata, Oroszló Község Önkormányzata, Palé Község Önkormányzata, Varga Község Önkormányzata, Vázsnok Község Önkormányzata</w:t>
      </w:r>
      <w:r w:rsidR="00D75C9F">
        <w:rPr>
          <w:rFonts w:ascii="Times New Roman" w:hAnsi="Times New Roman" w:cs="Times New Roman"/>
          <w:sz w:val="24"/>
          <w:szCs w:val="24"/>
        </w:rPr>
        <w:t xml:space="preserve"> (a továbbiakban: önkormányzat)</w:t>
      </w:r>
    </w:p>
    <w:p w:rsidR="008C1539" w:rsidRDefault="008C1539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által kiírt ajánlattételi (pályázati) eljárásban </w:t>
      </w:r>
      <w:r w:rsidR="0046611A">
        <w:rPr>
          <w:rFonts w:ascii="Times New Roman" w:hAnsi="Times New Roman" w:cs="Times New Roman"/>
          <w:sz w:val="24"/>
          <w:szCs w:val="24"/>
        </w:rPr>
        <w:t xml:space="preserve">ingóság vagy </w:t>
      </w:r>
      <w:r>
        <w:rPr>
          <w:rFonts w:ascii="Times New Roman" w:hAnsi="Times New Roman" w:cs="Times New Roman"/>
          <w:sz w:val="24"/>
          <w:szCs w:val="24"/>
        </w:rPr>
        <w:t>ingatlan bérletére, haszonbérletére, megvásárlására ajánlatot tevő,</w:t>
      </w:r>
    </w:p>
    <w:p w:rsidR="008C1539" w:rsidRDefault="008C1539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tulajdonában lévő </w:t>
      </w:r>
      <w:r w:rsidR="0046611A">
        <w:rPr>
          <w:rFonts w:ascii="Times New Roman" w:hAnsi="Times New Roman" w:cs="Times New Roman"/>
          <w:sz w:val="24"/>
          <w:szCs w:val="24"/>
        </w:rPr>
        <w:t xml:space="preserve">ingóságra vagy </w:t>
      </w:r>
      <w:r>
        <w:rPr>
          <w:rFonts w:ascii="Times New Roman" w:hAnsi="Times New Roman" w:cs="Times New Roman"/>
          <w:sz w:val="24"/>
          <w:szCs w:val="24"/>
        </w:rPr>
        <w:t>ingatlanra vonatkozó adásvételi, bérleti, haszonbérleti és egyéb ingatlant érintő szerződésben szerződő félként érintett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számára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tömöre</w:t>
      </w:r>
      <w:r w:rsidR="004C604A">
        <w:rPr>
          <w:rFonts w:ascii="Times New Roman" w:hAnsi="Times New Roman" w:cs="Times New Roman"/>
          <w:sz w:val="24"/>
          <w:szCs w:val="24"/>
        </w:rPr>
        <w:t xml:space="preserve">n és közérthetően bemutassa az ahhoz </w:t>
      </w:r>
      <w:r w:rsidRPr="00C37EB6">
        <w:rPr>
          <w:rFonts w:ascii="Times New Roman" w:hAnsi="Times New Roman" w:cs="Times New Roman"/>
          <w:sz w:val="24"/>
          <w:szCs w:val="24"/>
        </w:rPr>
        <w:t>kapcsolódó adatkezelést, vagyis azokat a lényeges kérdéseket, amelyek az Ön számára fontosak lehetnek személyes adatai védelmével kapcsolatban.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Jelen Adatkezelési Tájékoztató a Sásd Város Önkormányzata honlapján az Adatvédelem menüpontban elérhető </w:t>
      </w:r>
      <w:r w:rsidR="004C604A">
        <w:rPr>
          <w:rFonts w:ascii="Times New Roman" w:hAnsi="Times New Roman" w:cs="Times New Roman"/>
          <w:sz w:val="24"/>
          <w:szCs w:val="24"/>
        </w:rPr>
        <w:t>á</w:t>
      </w:r>
      <w:r w:rsidRPr="00C37EB6">
        <w:rPr>
          <w:rFonts w:ascii="Times New Roman" w:hAnsi="Times New Roman" w:cs="Times New Roman"/>
          <w:sz w:val="24"/>
          <w:szCs w:val="24"/>
        </w:rPr>
        <w:t xml:space="preserve">ltalános Adatkezelési Tájékoztató kiegészítéseként értelmezendő. Az itt nem részletezett kérdésekben az </w:t>
      </w:r>
      <w:r w:rsidR="004C604A">
        <w:rPr>
          <w:rFonts w:ascii="Times New Roman" w:hAnsi="Times New Roman" w:cs="Times New Roman"/>
          <w:sz w:val="24"/>
          <w:szCs w:val="24"/>
        </w:rPr>
        <w:t>á</w:t>
      </w:r>
      <w:r w:rsidRPr="00C37EB6">
        <w:rPr>
          <w:rFonts w:ascii="Times New Roman" w:hAnsi="Times New Roman" w:cs="Times New Roman"/>
          <w:sz w:val="24"/>
          <w:szCs w:val="24"/>
        </w:rPr>
        <w:t>ltalános Adatkezelési Tájékoztatóban foglaltak az irányadók.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1.  Az adatkezelő neve, elérhetőségei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Adatkezelő megnevezése: Sásdi Közös Önkormányzati Hivatal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Székhelye: 7370 Sásd, Dózsa György u. 32.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Képviseli: Koszorus Tímea jegyző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Telefonszáma: 72/576520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E-mail: titkarsag@sasd.hu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2.  Adatvédelmi tisztviselő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Adatvédelmi tisztviselő: Gergász Attila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Telefonszám: 72/576520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5" w:history="1">
        <w:r w:rsidRPr="00C37EB6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informatika@sasd.hu</w:t>
        </w:r>
      </w:hyperlink>
      <w:r w:rsidRPr="00C3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3. Az adatkezelés alapjául szolgáló jogszabályok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) a természetes személyeknek a személyes adatok kezelése tekintetében történő védelméről és az ilyen adatok szabad áramlásáról, valamint a 95/46/EK irányelv hatályon kívül helyezéséről szóló, 2016. április 27-i (EU) 2016/679 európai parlamenti és tanácsi rendelet (a továbbiakban: Rendelet)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b) az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önrendelkezési jogról és az információszabadságról szóló 2011. évi CXII.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680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c) </w:t>
      </w:r>
      <w:r w:rsidR="00413680" w:rsidRPr="00413680">
        <w:rPr>
          <w:rFonts w:ascii="Times New Roman" w:hAnsi="Times New Roman" w:cs="Times New Roman"/>
          <w:sz w:val="24"/>
          <w:szCs w:val="24"/>
        </w:rPr>
        <w:t xml:space="preserve">Magyarország helyi önkormányzatairól szóló 2011. évi CLXXXIX. törvény 13. § (1) bekezdés 1. pont, </w:t>
      </w:r>
    </w:p>
    <w:p w:rsidR="00413680" w:rsidRDefault="00413680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13680">
        <w:rPr>
          <w:rFonts w:ascii="Times New Roman" w:hAnsi="Times New Roman" w:cs="Times New Roman"/>
          <w:sz w:val="24"/>
          <w:szCs w:val="24"/>
        </w:rPr>
        <w:t xml:space="preserve">a nemzeti vagyonról szóló 2011. évi CXCVI. törvény, </w:t>
      </w:r>
    </w:p>
    <w:p w:rsidR="00413680" w:rsidRDefault="00413680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13680">
        <w:rPr>
          <w:rFonts w:ascii="Times New Roman" w:hAnsi="Times New Roman" w:cs="Times New Roman"/>
          <w:sz w:val="24"/>
          <w:szCs w:val="24"/>
        </w:rPr>
        <w:t xml:space="preserve">a Polgári Törvénykönyvről szóló 2013. évi V. törvény, </w:t>
      </w:r>
    </w:p>
    <w:p w:rsidR="00413680" w:rsidRDefault="00413680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13680">
        <w:rPr>
          <w:rFonts w:ascii="Times New Roman" w:hAnsi="Times New Roman" w:cs="Times New Roman"/>
          <w:sz w:val="24"/>
          <w:szCs w:val="24"/>
        </w:rPr>
        <w:t>a mező- és erdőgazdasági földek forgalmáról szóló 2013. évi CXXII. törvény, a mező- és erdőgazdasági földek forgalmáról szóló 2013. évi CXXII. törvénnyel összefüggő egyes rendelkezésekről és átmeneti szabályokról szóló 2013. évi CCXII. törvény</w:t>
      </w:r>
    </w:p>
    <w:p w:rsidR="00215DCF" w:rsidRPr="00C37EB6" w:rsidRDefault="00413680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15DCF" w:rsidRPr="00C37EB6">
        <w:rPr>
          <w:rFonts w:ascii="Times New Roman" w:hAnsi="Times New Roman" w:cs="Times New Roman"/>
          <w:sz w:val="24"/>
          <w:szCs w:val="24"/>
        </w:rPr>
        <w:t xml:space="preserve">az önkormányzati hivatalok egységes irattári tervének kiadásáról szóló 78/2012. (XII. 28.)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BM rendelet.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4.  A kezelt adatok köre, az adatkezelés célja és jogalapja  </w:t>
      </w:r>
    </w:p>
    <w:p w:rsidR="00215DCF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 kezelt személyes adat megnevezése:</w:t>
      </w:r>
      <w:r w:rsidR="00986F4A">
        <w:rPr>
          <w:rFonts w:ascii="Times New Roman" w:hAnsi="Times New Roman" w:cs="Times New Roman"/>
          <w:sz w:val="24"/>
          <w:szCs w:val="24"/>
        </w:rPr>
        <w:t xml:space="preserve"> az ajánlattételi (pályázati) eljáráson</w:t>
      </w:r>
      <w:r>
        <w:rPr>
          <w:rFonts w:ascii="Times New Roman" w:hAnsi="Times New Roman" w:cs="Times New Roman"/>
          <w:sz w:val="24"/>
          <w:szCs w:val="24"/>
        </w:rPr>
        <w:t xml:space="preserve"> való részvétellel, a </w:t>
      </w:r>
      <w:r w:rsidR="007603C7">
        <w:rPr>
          <w:rFonts w:ascii="Times New Roman" w:hAnsi="Times New Roman" w:cs="Times New Roman"/>
          <w:sz w:val="24"/>
          <w:szCs w:val="24"/>
        </w:rPr>
        <w:t>szerződés létrejöttével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EB6">
        <w:rPr>
          <w:rFonts w:ascii="Times New Roman" w:hAnsi="Times New Roman" w:cs="Times New Roman"/>
          <w:sz w:val="24"/>
          <w:szCs w:val="24"/>
        </w:rPr>
        <w:t>összefüggésben a</w:t>
      </w:r>
      <w:r>
        <w:rPr>
          <w:rFonts w:ascii="Times New Roman" w:hAnsi="Times New Roman" w:cs="Times New Roman"/>
          <w:sz w:val="24"/>
          <w:szCs w:val="24"/>
        </w:rPr>
        <w:t>z önkormányzat által kezelt személyes adatok a következők:</w:t>
      </w:r>
    </w:p>
    <w:p w:rsidR="00215DCF" w:rsidRDefault="00986F4A" w:rsidP="00215DC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4A">
        <w:rPr>
          <w:rFonts w:ascii="Times New Roman" w:hAnsi="Times New Roman" w:cs="Times New Roman"/>
          <w:sz w:val="24"/>
          <w:szCs w:val="24"/>
        </w:rPr>
        <w:t>Az önkormányzattal szerződő</w:t>
      </w:r>
      <w:r w:rsidR="007603C7">
        <w:rPr>
          <w:rFonts w:ascii="Times New Roman" w:hAnsi="Times New Roman" w:cs="Times New Roman"/>
          <w:sz w:val="24"/>
          <w:szCs w:val="24"/>
        </w:rPr>
        <w:t>/ajánlattevő</w:t>
      </w:r>
      <w:r w:rsidRPr="00986F4A">
        <w:rPr>
          <w:rFonts w:ascii="Times New Roman" w:hAnsi="Times New Roman" w:cs="Times New Roman"/>
          <w:sz w:val="24"/>
          <w:szCs w:val="24"/>
        </w:rPr>
        <w:t xml:space="preserve"> természetes személy és a nem természetes személy képviselője, kapcsolattartója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DCF">
        <w:rPr>
          <w:rFonts w:ascii="Times New Roman" w:hAnsi="Times New Roman" w:cs="Times New Roman"/>
          <w:sz w:val="24"/>
          <w:szCs w:val="24"/>
        </w:rPr>
        <w:t>neve</w:t>
      </w:r>
      <w:r w:rsidR="007603C7">
        <w:rPr>
          <w:rFonts w:ascii="Times New Roman" w:hAnsi="Times New Roman" w:cs="Times New Roman"/>
          <w:sz w:val="24"/>
          <w:szCs w:val="24"/>
        </w:rPr>
        <w:t>, címe</w:t>
      </w:r>
      <w:r w:rsidR="00215DCF">
        <w:rPr>
          <w:rFonts w:ascii="Times New Roman" w:hAnsi="Times New Roman" w:cs="Times New Roman"/>
          <w:sz w:val="24"/>
          <w:szCs w:val="24"/>
        </w:rPr>
        <w:t xml:space="preserve"> és telefonszáma: a kapcsolattartás érdekében szükséges,</w:t>
      </w:r>
    </w:p>
    <w:p w:rsidR="00215DCF" w:rsidRPr="00215DCF" w:rsidRDefault="007603C7" w:rsidP="00215DC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által megkötendő szerződéshez szükséges adatok: név, természetes személyazonosító adatok, adószám, lakcím.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EB6">
        <w:rPr>
          <w:rFonts w:ascii="Times New Roman" w:hAnsi="Times New Roman" w:cs="Times New Roman"/>
          <w:sz w:val="24"/>
          <w:szCs w:val="24"/>
        </w:rPr>
        <w:t xml:space="preserve">személyes adatok különleges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kategóriájának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kezelésére nem kerül sor.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04A" w:rsidRDefault="00215DCF" w:rsidP="004C6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Az adatkezelés célja: Az adatkezelés célja a</w:t>
      </w:r>
      <w:r w:rsidR="00D75C9F">
        <w:rPr>
          <w:rFonts w:ascii="Times New Roman" w:hAnsi="Times New Roman" w:cs="Times New Roman"/>
          <w:sz w:val="24"/>
          <w:szCs w:val="24"/>
        </w:rPr>
        <w:t xml:space="preserve">z önkormányzat által kiírt ajánlattételi (pályázati) eljárás lefolytatása, az ajánlattevőkkel </w:t>
      </w:r>
      <w:r w:rsidR="007C25B8">
        <w:rPr>
          <w:rFonts w:ascii="Times New Roman" w:hAnsi="Times New Roman" w:cs="Times New Roman"/>
          <w:sz w:val="24"/>
          <w:szCs w:val="24"/>
        </w:rPr>
        <w:t>való kapcsolattartás.</w:t>
      </w:r>
      <w:r w:rsidR="00D75C9F">
        <w:rPr>
          <w:rFonts w:ascii="Times New Roman" w:hAnsi="Times New Roman" w:cs="Times New Roman"/>
          <w:sz w:val="24"/>
          <w:szCs w:val="24"/>
        </w:rPr>
        <w:t xml:space="preserve"> A nyertes ajánlattevő esetén a szerződés megkötése.</w:t>
      </w:r>
    </w:p>
    <w:p w:rsidR="00D75C9F" w:rsidRPr="00C37EB6" w:rsidRDefault="00D75C9F" w:rsidP="004C6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adatkezelés jogalapja: Az adatkezelés a </w:t>
      </w:r>
      <w:r w:rsidR="002C0B33" w:rsidRPr="00C37EB6">
        <w:rPr>
          <w:rFonts w:ascii="Times New Roman" w:hAnsi="Times New Roman" w:cs="Times New Roman"/>
          <w:sz w:val="24"/>
          <w:szCs w:val="24"/>
        </w:rPr>
        <w:t xml:space="preserve">Rendelet II. fejezet 6. cikk (1) bekezdés </w:t>
      </w:r>
      <w:r w:rsidR="00737F54">
        <w:rPr>
          <w:rFonts w:ascii="Times New Roman" w:hAnsi="Times New Roman" w:cs="Times New Roman"/>
          <w:sz w:val="24"/>
          <w:szCs w:val="24"/>
        </w:rPr>
        <w:t>b</w:t>
      </w:r>
      <w:r w:rsidR="002C0B33" w:rsidRPr="00C37EB6">
        <w:rPr>
          <w:rFonts w:ascii="Times New Roman" w:hAnsi="Times New Roman" w:cs="Times New Roman"/>
          <w:sz w:val="24"/>
          <w:szCs w:val="24"/>
        </w:rPr>
        <w:t xml:space="preserve">) és e) pontján alapul, </w:t>
      </w:r>
      <w:r w:rsidR="00737F54" w:rsidRPr="00737F54">
        <w:rPr>
          <w:rFonts w:ascii="Times New Roman" w:hAnsi="Times New Roman" w:cs="Times New Roman"/>
          <w:sz w:val="24"/>
          <w:szCs w:val="24"/>
        </w:rPr>
        <w:t>az adatkezelés szerződés</w:t>
      </w:r>
      <w:r w:rsidR="00737F54">
        <w:rPr>
          <w:rFonts w:ascii="Times New Roman" w:hAnsi="Times New Roman" w:cs="Times New Roman"/>
          <w:sz w:val="24"/>
          <w:szCs w:val="24"/>
        </w:rPr>
        <w:t xml:space="preserve"> </w:t>
      </w:r>
      <w:r w:rsidR="00737F54" w:rsidRPr="00737F54">
        <w:rPr>
          <w:rFonts w:ascii="Times New Roman" w:hAnsi="Times New Roman" w:cs="Times New Roman"/>
          <w:sz w:val="24"/>
          <w:szCs w:val="24"/>
        </w:rPr>
        <w:t xml:space="preserve">teljesítéséhez szükséges, </w:t>
      </w:r>
      <w:r w:rsidR="00737F54">
        <w:rPr>
          <w:rFonts w:ascii="Times New Roman" w:hAnsi="Times New Roman" w:cs="Times New Roman"/>
          <w:sz w:val="24"/>
          <w:szCs w:val="24"/>
        </w:rPr>
        <w:t xml:space="preserve">továbbá </w:t>
      </w:r>
      <w:r w:rsidR="002C0B33" w:rsidRPr="00C37EB6">
        <w:rPr>
          <w:rFonts w:ascii="Times New Roman" w:hAnsi="Times New Roman" w:cs="Times New Roman"/>
          <w:sz w:val="24"/>
          <w:szCs w:val="24"/>
        </w:rPr>
        <w:t>az adatkezelőre ruházott közérdekű, illetve közhatalmi jogosítványok gyakorlásának keretében végzett feladat végrehajtásához szükséges</w:t>
      </w:r>
      <w:r w:rsidR="00737F54">
        <w:rPr>
          <w:rFonts w:ascii="Times New Roman" w:hAnsi="Times New Roman" w:cs="Times New Roman"/>
          <w:sz w:val="24"/>
          <w:szCs w:val="24"/>
        </w:rPr>
        <w:t>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5. Adattovábbítás </w:t>
      </w:r>
    </w:p>
    <w:p w:rsidR="003B72C7" w:rsidRDefault="00215DCF" w:rsidP="004C6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</w:t>
      </w:r>
      <w:r w:rsidR="00737F54">
        <w:rPr>
          <w:rFonts w:ascii="Times New Roman" w:hAnsi="Times New Roman" w:cs="Times New Roman"/>
          <w:sz w:val="24"/>
          <w:szCs w:val="24"/>
        </w:rPr>
        <w:t xml:space="preserve">eljárás során adattovábbításra nem kerül sor. </w:t>
      </w:r>
    </w:p>
    <w:p w:rsidR="003B72C7" w:rsidRDefault="003B72C7" w:rsidP="004C6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C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létrejött vagyonjogi </w:t>
      </w:r>
      <w:r w:rsidRPr="003B72C7">
        <w:rPr>
          <w:rFonts w:ascii="Times New Roman" w:hAnsi="Times New Roman" w:cs="Times New Roman"/>
          <w:sz w:val="24"/>
          <w:szCs w:val="24"/>
        </w:rPr>
        <w:t xml:space="preserve">szerződést </w:t>
      </w:r>
      <w:r>
        <w:rPr>
          <w:rFonts w:ascii="Times New Roman" w:hAnsi="Times New Roman" w:cs="Times New Roman"/>
          <w:sz w:val="24"/>
          <w:szCs w:val="24"/>
        </w:rPr>
        <w:t xml:space="preserve">ingatlan esetén </w:t>
      </w:r>
      <w:r w:rsidRPr="003B72C7">
        <w:rPr>
          <w:rFonts w:ascii="Times New Roman" w:hAnsi="Times New Roman" w:cs="Times New Roman"/>
          <w:sz w:val="24"/>
          <w:szCs w:val="24"/>
        </w:rPr>
        <w:t xml:space="preserve">a járási hivatal földhivatali osztályának, </w:t>
      </w:r>
      <w:r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3B72C7">
        <w:rPr>
          <w:rFonts w:ascii="Times New Roman" w:hAnsi="Times New Roman" w:cs="Times New Roman"/>
          <w:sz w:val="24"/>
          <w:szCs w:val="24"/>
        </w:rPr>
        <w:t>a Nemzeti Adó- és Vámhivatalnak kell benyújtani.</w:t>
      </w:r>
    </w:p>
    <w:p w:rsidR="00215DCF" w:rsidRPr="00C37EB6" w:rsidRDefault="00F57246" w:rsidP="004C6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E5AEE">
        <w:rPr>
          <w:rFonts w:ascii="Times New Roman" w:hAnsi="Times New Roman" w:cs="Times New Roman"/>
          <w:sz w:val="24"/>
          <w:szCs w:val="24"/>
        </w:rPr>
        <w:t>z ajánlattételi eljárás során a képviselő-testület nyílt ülésén kerül sor a nyertes kiválasztására, a döntés során az ajánlattevők neve az ülés jegyzőkönyvében</w:t>
      </w:r>
      <w:r w:rsidR="00250290">
        <w:rPr>
          <w:rFonts w:ascii="Times New Roman" w:hAnsi="Times New Roman" w:cs="Times New Roman"/>
          <w:sz w:val="24"/>
          <w:szCs w:val="24"/>
        </w:rPr>
        <w:t xml:space="preserve">, továbbá az </w:t>
      </w:r>
      <w:r w:rsidR="0086675C" w:rsidRPr="0086675C">
        <w:rPr>
          <w:rFonts w:ascii="Times New Roman" w:hAnsi="Times New Roman" w:cs="Times New Roman"/>
          <w:sz w:val="24"/>
          <w:szCs w:val="24"/>
        </w:rPr>
        <w:t xml:space="preserve">ötmillió forintot elérő vagy azt meghaladó értékű vagyonértékesítésre, vagyonhasznosításra, vagyon vagy vagyoni értékű jog átadására, valamint </w:t>
      </w:r>
      <w:proofErr w:type="gramStart"/>
      <w:r w:rsidR="0086675C" w:rsidRPr="0086675C">
        <w:rPr>
          <w:rFonts w:ascii="Times New Roman" w:hAnsi="Times New Roman" w:cs="Times New Roman"/>
          <w:sz w:val="24"/>
          <w:szCs w:val="24"/>
        </w:rPr>
        <w:t>koncesszióba</w:t>
      </w:r>
      <w:proofErr w:type="gramEnd"/>
      <w:r w:rsidR="0086675C" w:rsidRPr="0086675C">
        <w:rPr>
          <w:rFonts w:ascii="Times New Roman" w:hAnsi="Times New Roman" w:cs="Times New Roman"/>
          <w:sz w:val="24"/>
          <w:szCs w:val="24"/>
        </w:rPr>
        <w:t xml:space="preserve"> adásra vonatkozó szerződések </w:t>
      </w:r>
      <w:r w:rsidR="0086675C">
        <w:rPr>
          <w:rFonts w:ascii="Times New Roman" w:hAnsi="Times New Roman" w:cs="Times New Roman"/>
          <w:sz w:val="24"/>
          <w:szCs w:val="24"/>
        </w:rPr>
        <w:t>tekintetében</w:t>
      </w:r>
      <w:r w:rsidR="0086675C" w:rsidRPr="0086675C">
        <w:rPr>
          <w:rFonts w:ascii="Times New Roman" w:hAnsi="Times New Roman" w:cs="Times New Roman"/>
          <w:sz w:val="24"/>
          <w:szCs w:val="24"/>
        </w:rPr>
        <w:t xml:space="preserve"> a szerződést kötő felek neve</w:t>
      </w:r>
      <w:r w:rsidR="001E5AEE">
        <w:rPr>
          <w:rFonts w:ascii="Times New Roman" w:hAnsi="Times New Roman" w:cs="Times New Roman"/>
          <w:sz w:val="24"/>
          <w:szCs w:val="24"/>
        </w:rPr>
        <w:t xml:space="preserve"> </w:t>
      </w:r>
      <w:r w:rsidR="0086675C">
        <w:rPr>
          <w:rFonts w:ascii="Times New Roman" w:hAnsi="Times New Roman" w:cs="Times New Roman"/>
          <w:sz w:val="24"/>
          <w:szCs w:val="24"/>
        </w:rPr>
        <w:t xml:space="preserve">az önkormányzat közérdekű adat </w:t>
      </w:r>
      <w:proofErr w:type="spellStart"/>
      <w:r w:rsidR="0086675C">
        <w:rPr>
          <w:rFonts w:ascii="Times New Roman" w:hAnsi="Times New Roman" w:cs="Times New Roman"/>
          <w:sz w:val="24"/>
          <w:szCs w:val="24"/>
        </w:rPr>
        <w:t>közzéttételi</w:t>
      </w:r>
      <w:proofErr w:type="spellEnd"/>
      <w:r w:rsidR="0086675C">
        <w:rPr>
          <w:rFonts w:ascii="Times New Roman" w:hAnsi="Times New Roman" w:cs="Times New Roman"/>
          <w:sz w:val="24"/>
          <w:szCs w:val="24"/>
        </w:rPr>
        <w:t xml:space="preserve"> kötelezettsége teljesítése érdekében elektronikusan </w:t>
      </w:r>
      <w:r w:rsidR="001E5AEE">
        <w:rPr>
          <w:rFonts w:ascii="Times New Roman" w:hAnsi="Times New Roman" w:cs="Times New Roman"/>
          <w:sz w:val="24"/>
          <w:szCs w:val="24"/>
        </w:rPr>
        <w:t xml:space="preserve">közzétételre kerül.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6. Az adatkezelésre jogosultak köre, az adatokhoz való hozzáférés és az adatbiztonsági intézkedések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Az adatok kezelését kizárólag a</w:t>
      </w:r>
      <w:r w:rsidR="004C604A">
        <w:rPr>
          <w:rFonts w:ascii="Times New Roman" w:hAnsi="Times New Roman" w:cs="Times New Roman"/>
          <w:sz w:val="24"/>
          <w:szCs w:val="24"/>
        </w:rPr>
        <w:t xml:space="preserve">z adatkezelő </w:t>
      </w:r>
      <w:r w:rsidRPr="00C37EB6">
        <w:rPr>
          <w:rFonts w:ascii="Times New Roman" w:hAnsi="Times New Roman" w:cs="Times New Roman"/>
          <w:sz w:val="24"/>
          <w:szCs w:val="24"/>
        </w:rPr>
        <w:t xml:space="preserve">azon alkalmazottai </w:t>
      </w:r>
      <w:r w:rsidR="004C604A">
        <w:rPr>
          <w:rFonts w:ascii="Times New Roman" w:hAnsi="Times New Roman" w:cs="Times New Roman"/>
          <w:sz w:val="24"/>
          <w:szCs w:val="24"/>
        </w:rPr>
        <w:t>végzik,</w:t>
      </w:r>
      <w:r w:rsidRPr="00C37EB6">
        <w:rPr>
          <w:rFonts w:ascii="Times New Roman" w:hAnsi="Times New Roman" w:cs="Times New Roman"/>
          <w:sz w:val="24"/>
          <w:szCs w:val="24"/>
        </w:rPr>
        <w:t xml:space="preserve"> akiknek ez a munkaköri feladataik ellátása érdekében indokolt, és csak a feladat ellátásához szükséges mértékben. Adatkezelő minden ésszerűen elvárható technikai és szervezési intézkedést megtesz annak érdekében, hogy a személyes adatait védje többek között a jogosulatlan hozzáférés ellen vagy azok jogosulatlan megváltoztatása ellen. </w:t>
      </w:r>
    </w:p>
    <w:p w:rsidR="0086675C" w:rsidRDefault="0086675C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7.  Az adatkezelés időtartama </w:t>
      </w:r>
    </w:p>
    <w:p w:rsidR="006013DF" w:rsidRDefault="006013DF" w:rsidP="00601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3DF">
        <w:rPr>
          <w:rFonts w:ascii="Times New Roman" w:hAnsi="Times New Roman" w:cs="Times New Roman"/>
          <w:sz w:val="24"/>
          <w:szCs w:val="24"/>
        </w:rPr>
        <w:t>Az önkormányzati hivatalok egységes irattári tervének kiadásáról szóló 78/2012. (XII. 28.) BM rendelet melléklete (Irattári tételszám: U619) és az adatkezelő iratkezelési szabályzata alapján az önkormányzati vagyon kezelésére, elidegenítésére, bérletére, cseréjére, jelzálogjaira, vásárlására, haszonbérletére, vagyonkezelői jog létesítésére vonatkozó alapiratok, szerződések nem selejtezhetők.</w:t>
      </w:r>
    </w:p>
    <w:p w:rsidR="006013DF" w:rsidRDefault="006013D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8.  Az érintett adatkezeléssel kapcsolatos jogai és jogorvoslati lehetőségei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(az 1. pontban megadott elérhetőségeinken) kérheti: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) tájékoztatását a személyes adatai kezeléséről,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b) személyes adatainak helyesbítését,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c) személyes adatainak törlését,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d) személyes adatai kezelésének korlátozását. 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kérelmére Adatkezelő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Tájékoztatást ad arra vonatkozóan, hogy személyes adatainak kezelése folyamatban van-e, amennyiben igen, a tájékoztatásnak az alábbiakra is ki kell terjednie: az adatkezelés célja, az adatkezeléssel érintett személyes adatok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kategóriái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, adattovábbítás esetén a címzettek megnevezése, az adatkezelés időtartama, érintett jogai, jogorvoslathoz való jogai, amennyiben az adatok nem az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érintettől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 származnak az adatok forrásának megjelölése.  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 kérelem benyújtásától számított legrövidebb idő alatt, legfeljebb azonban a kérelem beérkezésétől számított 1 hónapon belül írásban, közérthető formában adja meg a tájékoztatást. E tájékoztatás díjmentes.  Amennyiben az Adatkezelő bizonyítani tudja, hogy az érintett kérelme megalapozatlan vagy túlzó az Adatkezelő költségtérítést számíthat fel, vagy elutasítja a kérelmet.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Amennyiben az érintett az adatkezelés tárgyát képező személyes adatok másolatát kéri, a Hivatal ezt rendelkezésre bocsátja.  Az érintett által kért további másolatokért a Hivatal adminisztratív költségeken alapuló ésszerű mértékű díjat számíthat fel. 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Adatkezelő az érintett kérésére indokolatlan késedelem nélkül helyesbíti az érintettre vonatkozó pontatlan személyes adatokat, illetve a hiányos személyes adatokat kiegészítő nyilatkozat alapján kiegészíti.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Adatkezelő 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személyes adatot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törli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, ha kezelése jogellenes, ha az adatkezelés célja megszűnt, ha a személyes adatokat az adatkezelőre vonatkozó jogi kötelezettség teljesítése érdekében törölni kell. A törlési kérelmet Adatkezelő abban az esetben utasítja el, ha az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irattározásra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 vonatkozó jogszabályban foglalt határidő nem telt el.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• Az érintett kérésére korlátozza az adatkezelést, ha az érintett vitatja a személyes adatok pontosságát, vagy ha az adatkezelés jogellenes és az érintett </w:t>
      </w:r>
      <w:proofErr w:type="spellStart"/>
      <w:r w:rsidRPr="00C37EB6">
        <w:rPr>
          <w:rFonts w:ascii="Times New Roman" w:hAnsi="Times New Roman" w:cs="Times New Roman"/>
          <w:sz w:val="24"/>
          <w:szCs w:val="24"/>
        </w:rPr>
        <w:t>ellenzi</w:t>
      </w:r>
      <w:proofErr w:type="spellEnd"/>
      <w:r w:rsidRPr="00C37EB6">
        <w:rPr>
          <w:rFonts w:ascii="Times New Roman" w:hAnsi="Times New Roman" w:cs="Times New Roman"/>
          <w:sz w:val="24"/>
          <w:szCs w:val="24"/>
        </w:rPr>
        <w:t xml:space="preserve"> az adatok törlését, ha az adatkezelés céljából már nincs szükség a személyes adatok kezelésére, de az érintett jogi igényének érvényesítéséhez szükséges.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személyes adatok helyesbítésére, törlésére, korlátozására, vonatkozó kérésére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kérelem beérkezését követő 1 hónapon belül tájékoztatja az érintettet az intézkedés elmaradásának okairól, valamint arról, hogy az érintett panaszt nyújthat be a felügyeleti hatóságnál, és élhet bírósági jogorvoslati jogával.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Jogorvoslati lehetőségek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Amennyiben az adatkezeléssel kapcsolatban panaszt kíván tenni, célszerű azt elsőként az adatvédelmi tisztviselő fent megadott elérhetőségére megküldeni, melyet – annak beérkezését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követően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- haladéktalanul, de legkésőbb 1 hónapon belül megvizsgál és a panaszost a vizsgálat eredményéről írásban tájékoztatja.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Panasz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a Nemzeti Adatvédelmi és Információszabadság Hatósághoz panaszt nyújthat be,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véleménye szerint a rá vonatkozó személyes adatok kezelésével kapcsolatban jogsérelem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következett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be. Panasz benyújtásának helye: 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Nemzeti Adatvédelmi és Információszabadság Hatóság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cím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: 1055 Budapest Falk Miksa utca 9-11.  postai cím: 1363 Budapest Pf. 9. 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: ugyfelszolgalat@naih.hu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honlap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: www.naih.hu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Bírósági jogorvoslathoz való jog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Az érintett bírósági jogorvoslatra jogosult, ha véleménye szerint az adatkezelő a rá vonatkozó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EB6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adatokat nem a Rendelet szabályainak megfelelően kezelte, és ebből kifolyólag az érintett jogai sérültek.  A pert az érintett lakóhelye vagy tartózkodási helye szerinti törvényszék előtt lehet megindítani.  A lakóhelye vagy tartózkodási helye szerinti törvényszéket megkeresheti a http://birosag.hu/ugyfelkapcsolati-portal/birosag-kereso oldalon.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Kártérítéshez való jog, sérelemdíj 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>Ha az adatkezelő az adatkezelésre vonatkozó jogszabályok megsértésével kárt okoz, köteles azt megtéríteni. Amennyiben a szabályoknak nem megfelelő adatkezeléssel az érintett személyiségi joga is sérül, sérelemdíjra jogosult.</w:t>
      </w: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EB6">
        <w:rPr>
          <w:rFonts w:ascii="Times New Roman" w:hAnsi="Times New Roman" w:cs="Times New Roman"/>
          <w:sz w:val="24"/>
          <w:szCs w:val="24"/>
        </w:rPr>
        <w:t xml:space="preserve">Amennyiben további tájékoztatásra van szükséges, </w:t>
      </w:r>
      <w:proofErr w:type="gramStart"/>
      <w:r w:rsidRPr="00C37EB6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C37EB6">
        <w:rPr>
          <w:rFonts w:ascii="Times New Roman" w:hAnsi="Times New Roman" w:cs="Times New Roman"/>
          <w:sz w:val="24"/>
          <w:szCs w:val="24"/>
        </w:rPr>
        <w:t xml:space="preserve"> keressen bennünket az informatika@sasd.hu  e-mail címen.</w:t>
      </w: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DCF" w:rsidRPr="00C37EB6" w:rsidRDefault="00215DCF" w:rsidP="0021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D1B" w:rsidRDefault="00D37D1B"/>
    <w:sectPr w:rsidR="00D3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CC"/>
    <w:multiLevelType w:val="hybridMultilevel"/>
    <w:tmpl w:val="7376F26C"/>
    <w:lvl w:ilvl="0" w:tplc="794CD6B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AD"/>
    <w:rsid w:val="00032EAF"/>
    <w:rsid w:val="000D6DAD"/>
    <w:rsid w:val="00182529"/>
    <w:rsid w:val="001E5AEE"/>
    <w:rsid w:val="00215DCF"/>
    <w:rsid w:val="00250290"/>
    <w:rsid w:val="002C0B33"/>
    <w:rsid w:val="003B72C7"/>
    <w:rsid w:val="003E2C30"/>
    <w:rsid w:val="00413680"/>
    <w:rsid w:val="0046611A"/>
    <w:rsid w:val="004C604A"/>
    <w:rsid w:val="006013DF"/>
    <w:rsid w:val="00627BB4"/>
    <w:rsid w:val="0068633D"/>
    <w:rsid w:val="00737F54"/>
    <w:rsid w:val="007603C7"/>
    <w:rsid w:val="007C25B8"/>
    <w:rsid w:val="0086675C"/>
    <w:rsid w:val="008C1539"/>
    <w:rsid w:val="00986F4A"/>
    <w:rsid w:val="00D37D1B"/>
    <w:rsid w:val="00D75C9F"/>
    <w:rsid w:val="00F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4680"/>
  <w15:chartTrackingRefBased/>
  <w15:docId w15:val="{4A4E5F39-EA63-4462-B483-F5DBE2E1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D6DAD"/>
    <w:rPr>
      <w:rFonts w:ascii="Arial" w:eastAsia="Arial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15DC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1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ika@sas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1349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Koszorus Tímea</cp:lastModifiedBy>
  <cp:revision>16</cp:revision>
  <dcterms:created xsi:type="dcterms:W3CDTF">2026-02-02T14:53:00Z</dcterms:created>
  <dcterms:modified xsi:type="dcterms:W3CDTF">2026-02-03T07:43:00Z</dcterms:modified>
</cp:coreProperties>
</file>